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80" w:rsidRDefault="00352880" w:rsidP="00352880">
      <w:r>
        <w:t>ПРОЕКТНАЯ ДЕКЛАРАЦИЯ</w:t>
      </w:r>
    </w:p>
    <w:p w:rsidR="00352880" w:rsidRDefault="00352880" w:rsidP="00352880"/>
    <w:p w:rsidR="00352880" w:rsidRDefault="00352880" w:rsidP="00352880">
      <w:r>
        <w:t xml:space="preserve">О застройщике и о проекте строительства жилого комплекса со встроенно-пристроенной автостоянкой и учреждениями бытового обслуживания по адресу: г. Санкт-Петербург, </w:t>
      </w:r>
      <w:proofErr w:type="spellStart"/>
      <w:r>
        <w:t>Красносельский</w:t>
      </w:r>
      <w:proofErr w:type="spellEnd"/>
      <w:r>
        <w:t xml:space="preserve"> район, Петергофское шоссе, участок 20 (севернее пересечения с ул. Пограничника </w:t>
      </w:r>
      <w:proofErr w:type="spellStart"/>
      <w:r>
        <w:t>Гарькавого</w:t>
      </w:r>
      <w:proofErr w:type="spellEnd"/>
      <w:r>
        <w:t>, квартал 39а)</w:t>
      </w:r>
    </w:p>
    <w:p w:rsidR="00352880" w:rsidRDefault="00352880" w:rsidP="00352880"/>
    <w:p w:rsidR="00352880" w:rsidRDefault="00352880" w:rsidP="00352880">
      <w:r>
        <w:t>(редакция с изменениями от 30.07.2014 г.)</w:t>
      </w:r>
    </w:p>
    <w:p w:rsidR="00352880" w:rsidRDefault="00352880" w:rsidP="00352880"/>
    <w:p w:rsidR="00352880" w:rsidRDefault="00352880" w:rsidP="00352880">
      <w:r>
        <w:t xml:space="preserve"> </w:t>
      </w:r>
    </w:p>
    <w:p w:rsidR="00352880" w:rsidRDefault="00352880" w:rsidP="00352880"/>
    <w:p w:rsidR="00352880" w:rsidRDefault="00352880" w:rsidP="00352880">
      <w:r>
        <w:t>Информация о Застройщике</w:t>
      </w:r>
    </w:p>
    <w:p w:rsidR="00352880" w:rsidRDefault="00352880" w:rsidP="00352880">
      <w:r>
        <w:t>Фирменное наименование:</w:t>
      </w:r>
      <w:r>
        <w:tab/>
      </w:r>
    </w:p>
    <w:p w:rsidR="00352880" w:rsidRDefault="00352880" w:rsidP="00352880">
      <w:r>
        <w:t>Закрытое акционерное общество «Балтийская жемчужина»</w:t>
      </w:r>
    </w:p>
    <w:p w:rsidR="00352880" w:rsidRDefault="00352880" w:rsidP="00352880"/>
    <w:p w:rsidR="00352880" w:rsidRDefault="00352880" w:rsidP="00352880">
      <w:r>
        <w:t>Место нахождения:</w:t>
      </w:r>
      <w:r>
        <w:tab/>
      </w:r>
    </w:p>
    <w:p w:rsidR="00352880" w:rsidRDefault="00352880" w:rsidP="00352880">
      <w:r>
        <w:t>198206, Санкт-Петербург, Петергофское шоссе, дом 47, литера А</w:t>
      </w:r>
    </w:p>
    <w:p w:rsidR="00352880" w:rsidRDefault="00352880" w:rsidP="00352880"/>
    <w:p w:rsidR="00352880" w:rsidRDefault="00352880" w:rsidP="00352880">
      <w:r>
        <w:t>Режим работы:</w:t>
      </w:r>
      <w:r>
        <w:tab/>
      </w:r>
    </w:p>
    <w:p w:rsidR="00352880" w:rsidRDefault="00352880" w:rsidP="00352880">
      <w:r>
        <w:t>Понедельник - Суббота: 9.30 – 17.30</w:t>
      </w:r>
    </w:p>
    <w:p w:rsidR="00352880" w:rsidRDefault="00352880" w:rsidP="00352880"/>
    <w:p w:rsidR="00352880" w:rsidRDefault="00352880" w:rsidP="00352880">
      <w:r>
        <w:t>О государственной регистрации:</w:t>
      </w:r>
      <w:r>
        <w:tab/>
      </w:r>
    </w:p>
    <w:p w:rsidR="00352880" w:rsidRDefault="00352880" w:rsidP="00352880">
      <w:r>
        <w:t>Зарегистрировано Межрайонной инспекцией Федеральной налоговой службы № 15 по Санкт-Петербургу 22 марта 2005 года за основным государственным регистрационным номером (ОГРН) 1057810143918. Свидетельство серии 78 № 005524936</w:t>
      </w:r>
    </w:p>
    <w:p w:rsidR="00352880" w:rsidRDefault="00352880" w:rsidP="00352880"/>
    <w:p w:rsidR="00352880" w:rsidRDefault="00352880" w:rsidP="00352880">
      <w:proofErr w:type="gramStart"/>
      <w:r>
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– учредителя (участника) фамилии, имени, отчества физического лица –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</w:r>
      <w:r>
        <w:tab/>
      </w:r>
      <w:proofErr w:type="gramEnd"/>
    </w:p>
    <w:p w:rsidR="00352880" w:rsidRDefault="00352880" w:rsidP="00352880">
      <w:r>
        <w:t xml:space="preserve">Закрытое акционерное общество «Шанхайская Заграничная Объединенная Инвестиционная Компания» юридическое лицо по законодательству Китайской Народной Республики, </w:t>
      </w:r>
      <w:r>
        <w:lastRenderedPageBreak/>
        <w:t xml:space="preserve">зарегистрированное Шанхайским управлением по делам промышленности и торговли 09.12.2004 г., </w:t>
      </w:r>
      <w:proofErr w:type="gramStart"/>
      <w:r>
        <w:t>регистрационный</w:t>
      </w:r>
      <w:proofErr w:type="gramEnd"/>
      <w:r>
        <w:t xml:space="preserve"> № 3100001007261, место нахождения: Китайская Народная Республика, Шанхай, ул. </w:t>
      </w:r>
      <w:proofErr w:type="spellStart"/>
      <w:r>
        <w:t>Дундаминлу</w:t>
      </w:r>
      <w:proofErr w:type="spellEnd"/>
      <w:r>
        <w:t xml:space="preserve">, дом 815, Коммерческий центр </w:t>
      </w:r>
      <w:proofErr w:type="spellStart"/>
      <w:r>
        <w:t>Гаоян</w:t>
      </w:r>
      <w:proofErr w:type="spellEnd"/>
      <w:r>
        <w:t>, 5 этаж, обладает 100% голосов, как единственный акционер</w:t>
      </w:r>
    </w:p>
    <w:p w:rsidR="00352880" w:rsidRDefault="00352880" w:rsidP="00352880"/>
    <w:p w:rsidR="00352880" w:rsidRDefault="00352880" w:rsidP="00352880">
      <w:r>
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</w:r>
      <w:r>
        <w:tab/>
      </w:r>
    </w:p>
    <w:p w:rsidR="00352880" w:rsidRDefault="00352880" w:rsidP="00352880">
      <w:r>
        <w:t>ЗАО «Балтийская жемчужина» принимало участие в качестве застройщика в строительстве следующих объектов:</w:t>
      </w:r>
    </w:p>
    <w:p w:rsidR="00352880" w:rsidRDefault="00352880" w:rsidP="00352880">
      <w:proofErr w:type="gramStart"/>
      <w:r>
        <w:t xml:space="preserve">жилой комплекс по строительному адресу: г. Санкт-Петербург, </w:t>
      </w:r>
      <w:proofErr w:type="spellStart"/>
      <w:r>
        <w:t>Красносельский</w:t>
      </w:r>
      <w:proofErr w:type="spellEnd"/>
      <w:r>
        <w:t xml:space="preserve"> район, Петергофское шоссе, участок 1 (севернее пересечения с ул. Пограничника </w:t>
      </w:r>
      <w:proofErr w:type="spellStart"/>
      <w:r>
        <w:t>Гарькавого</w:t>
      </w:r>
      <w:proofErr w:type="spellEnd"/>
      <w:r>
        <w:t>), квартал 38-1 (1 очередь) корпуса 1,2,3 (адрес:</w:t>
      </w:r>
      <w:proofErr w:type="gramEnd"/>
      <w:r>
        <w:t xml:space="preserve"> </w:t>
      </w:r>
      <w:proofErr w:type="gramStart"/>
      <w:r>
        <w:t>Санкт-Петербург, Петергофское шоссе, дом 53).</w:t>
      </w:r>
      <w:proofErr w:type="gramEnd"/>
    </w:p>
    <w:p w:rsidR="00352880" w:rsidRDefault="00352880" w:rsidP="00352880"/>
    <w:p w:rsidR="00352880" w:rsidRDefault="00352880" w:rsidP="00352880">
      <w:r>
        <w:t>Срок ввода в эксплуатацию в соответствии с проектной документацией – 31 мая 2010 г.</w:t>
      </w:r>
    </w:p>
    <w:p w:rsidR="00352880" w:rsidRDefault="00352880" w:rsidP="00352880"/>
    <w:p w:rsidR="00352880" w:rsidRDefault="00352880" w:rsidP="00352880">
      <w:r>
        <w:t>Фактический срок ввода в эксплуатацию – 19 марта 2010 г.</w:t>
      </w:r>
    </w:p>
    <w:p w:rsidR="00352880" w:rsidRDefault="00352880" w:rsidP="00352880">
      <w:proofErr w:type="gramStart"/>
      <w:r>
        <w:t xml:space="preserve">жилой комплекс по строительному адресу: г. Санкт-Петербург, </w:t>
      </w:r>
      <w:proofErr w:type="spellStart"/>
      <w:r>
        <w:t>Красносельский</w:t>
      </w:r>
      <w:proofErr w:type="spellEnd"/>
      <w:r>
        <w:t xml:space="preserve"> район, Петергофское шоссе, участок 1 (севернее пересечения с ул. Пограничника </w:t>
      </w:r>
      <w:proofErr w:type="spellStart"/>
      <w:r>
        <w:t>Гарькавого</w:t>
      </w:r>
      <w:proofErr w:type="spellEnd"/>
      <w:r>
        <w:t>), квартал 38-1 (2 очередь), корпус 4 (адрес:</w:t>
      </w:r>
      <w:proofErr w:type="gramEnd"/>
      <w:r>
        <w:t xml:space="preserve"> Санкт-Петербург, Петергофское шоссе, дом 55, корпус 1)</w:t>
      </w:r>
    </w:p>
    <w:p w:rsidR="00352880" w:rsidRDefault="00352880" w:rsidP="00352880"/>
    <w:p w:rsidR="00352880" w:rsidRDefault="00352880" w:rsidP="00352880">
      <w:r>
        <w:t>Срок ввода в эксплуатацию в соответствии с проектной документацией – 02 марта 2011 г.</w:t>
      </w:r>
    </w:p>
    <w:p w:rsidR="00352880" w:rsidRDefault="00352880" w:rsidP="00352880"/>
    <w:p w:rsidR="00352880" w:rsidRDefault="00352880" w:rsidP="00352880">
      <w:r>
        <w:t>Фактический срок ввода в эксплуатацию – 19 марта 2010 г.</w:t>
      </w:r>
    </w:p>
    <w:p w:rsidR="00352880" w:rsidRDefault="00352880" w:rsidP="00352880">
      <w:proofErr w:type="gramStart"/>
      <w:r>
        <w:t xml:space="preserve">жилой комплекс по строительному адресу: г. Санкт-Петербург, </w:t>
      </w:r>
      <w:proofErr w:type="spellStart"/>
      <w:r>
        <w:t>Красносельский</w:t>
      </w:r>
      <w:proofErr w:type="spellEnd"/>
      <w:r>
        <w:t xml:space="preserve"> район, Петергофское шоссе, участок 1 (севернее пересечения с ул. Пограничника </w:t>
      </w:r>
      <w:proofErr w:type="spellStart"/>
      <w:r>
        <w:t>Гарькавого</w:t>
      </w:r>
      <w:proofErr w:type="spellEnd"/>
      <w:r>
        <w:t>), квартал 38-1 (2 очередь), корпус 5 (адрес:</w:t>
      </w:r>
      <w:proofErr w:type="gramEnd"/>
      <w:r>
        <w:t xml:space="preserve"> </w:t>
      </w:r>
      <w:proofErr w:type="gramStart"/>
      <w:r>
        <w:t>Санкт-Петербург, Петергофское шоссе, дом 57)</w:t>
      </w:r>
      <w:proofErr w:type="gramEnd"/>
    </w:p>
    <w:p w:rsidR="00352880" w:rsidRDefault="00352880" w:rsidP="00352880"/>
    <w:p w:rsidR="00352880" w:rsidRDefault="00352880" w:rsidP="00352880">
      <w:r>
        <w:t>Срок ввода в эксплуатацию в соответствии с проектной документацией – 02 марта 2011 г.</w:t>
      </w:r>
    </w:p>
    <w:p w:rsidR="00352880" w:rsidRDefault="00352880" w:rsidP="00352880"/>
    <w:p w:rsidR="00352880" w:rsidRDefault="00352880" w:rsidP="00352880">
      <w:r>
        <w:t>Фактический срок ввода в эксплуатацию – 19 марта 2010 г.</w:t>
      </w:r>
    </w:p>
    <w:p w:rsidR="00352880" w:rsidRDefault="00352880" w:rsidP="00352880">
      <w:proofErr w:type="gramStart"/>
      <w:r>
        <w:lastRenderedPageBreak/>
        <w:t xml:space="preserve">жилой комплекс по строительному адресу: г. Санкт-Петербург, </w:t>
      </w:r>
      <w:proofErr w:type="spellStart"/>
      <w:r>
        <w:t>Красносельский</w:t>
      </w:r>
      <w:proofErr w:type="spellEnd"/>
      <w:r>
        <w:t xml:space="preserve"> район, Петергофское шоссе, участок 1 (севернее пересечения с ул. Пограничника </w:t>
      </w:r>
      <w:proofErr w:type="spellStart"/>
      <w:r>
        <w:t>Гарькавого</w:t>
      </w:r>
      <w:proofErr w:type="spellEnd"/>
      <w:r>
        <w:t>), квартал 38-1 (2 очередь), корпус 6 (адрес:</w:t>
      </w:r>
      <w:proofErr w:type="gramEnd"/>
      <w:r>
        <w:t xml:space="preserve"> </w:t>
      </w:r>
      <w:proofErr w:type="gramStart"/>
      <w:r>
        <w:t>Санкт-Петербург, Петергофское шоссе, дом 59)</w:t>
      </w:r>
      <w:proofErr w:type="gramEnd"/>
    </w:p>
    <w:p w:rsidR="00352880" w:rsidRDefault="00352880" w:rsidP="00352880"/>
    <w:p w:rsidR="00352880" w:rsidRDefault="00352880" w:rsidP="00352880">
      <w:r>
        <w:t>Срок ввода в эксплуатацию в соответствии с проектной документацией – 02 марта 2011 г.</w:t>
      </w:r>
    </w:p>
    <w:p w:rsidR="00352880" w:rsidRDefault="00352880" w:rsidP="00352880"/>
    <w:p w:rsidR="00352880" w:rsidRDefault="00352880" w:rsidP="00352880">
      <w:r>
        <w:t>Фактический срок ввода в эксплуатацию – 19 марта 2010 г.</w:t>
      </w:r>
    </w:p>
    <w:p w:rsidR="00352880" w:rsidRDefault="00352880" w:rsidP="00352880">
      <w:proofErr w:type="gramStart"/>
      <w:r>
        <w:t xml:space="preserve">дошкольное образовательное учреждение по строительному адресу: г. Санкт-Петербург, </w:t>
      </w:r>
      <w:proofErr w:type="spellStart"/>
      <w:r>
        <w:t>Красносельский</w:t>
      </w:r>
      <w:proofErr w:type="spellEnd"/>
      <w:r>
        <w:t xml:space="preserve"> район, Петергофское шоссе, участок 1 (севернее пересечения с ул. Пограничника </w:t>
      </w:r>
      <w:proofErr w:type="spellStart"/>
      <w:r>
        <w:t>Гарькавого</w:t>
      </w:r>
      <w:proofErr w:type="spellEnd"/>
      <w:r>
        <w:t>), квартал 38-1 (2 очередь), корпус 7 (адрес:</w:t>
      </w:r>
      <w:proofErr w:type="gramEnd"/>
      <w:r>
        <w:t xml:space="preserve"> Санкт-Петербург, Петергофское шоссе, дом 55, корпус 2).</w:t>
      </w:r>
    </w:p>
    <w:p w:rsidR="00352880" w:rsidRDefault="00352880" w:rsidP="00352880"/>
    <w:p w:rsidR="00352880" w:rsidRDefault="00352880" w:rsidP="00352880">
      <w:r>
        <w:t>Срок ввода в эксплуатацию в соответствии с проектной документацией – 02 марта 2011 г.</w:t>
      </w:r>
    </w:p>
    <w:p w:rsidR="00352880" w:rsidRDefault="00352880" w:rsidP="00352880"/>
    <w:p w:rsidR="00352880" w:rsidRDefault="00352880" w:rsidP="00352880">
      <w:r>
        <w:t>Фактический срок ввода в эксплуатацию – 19 марта 2010 г.</w:t>
      </w:r>
    </w:p>
    <w:p w:rsidR="00352880" w:rsidRDefault="00352880" w:rsidP="00352880">
      <w:proofErr w:type="gramStart"/>
      <w:r>
        <w:t xml:space="preserve">жилой комплекс по строительному адресу: г. Санкт-Петербург, </w:t>
      </w:r>
      <w:proofErr w:type="spellStart"/>
      <w:r>
        <w:t>Красносельский</w:t>
      </w:r>
      <w:proofErr w:type="spellEnd"/>
      <w:r>
        <w:t xml:space="preserve"> район, Петергофское шоссе, участок 1 (квартал 39-1 района Приморской юго-западной части Санкт-Петербурга) (адрес:</w:t>
      </w:r>
      <w:proofErr w:type="gramEnd"/>
      <w:r>
        <w:t xml:space="preserve"> </w:t>
      </w:r>
      <w:proofErr w:type="gramStart"/>
      <w:r>
        <w:t>Санкт-Петербург, Петергофское шоссе, дом 45)</w:t>
      </w:r>
      <w:proofErr w:type="gramEnd"/>
    </w:p>
    <w:p w:rsidR="00352880" w:rsidRDefault="00352880" w:rsidP="00352880"/>
    <w:p w:rsidR="00352880" w:rsidRDefault="00352880" w:rsidP="00352880">
      <w:r>
        <w:t>Срок ввода в эксплуатацию в соответствии с проектной документацией – 31 августа 2012 г.</w:t>
      </w:r>
    </w:p>
    <w:p w:rsidR="00352880" w:rsidRDefault="00352880" w:rsidP="00352880"/>
    <w:p w:rsidR="00352880" w:rsidRDefault="00352880" w:rsidP="00352880">
      <w:r>
        <w:t>Фактический срок ввода в эксплуатацию – 20 сентября 2012 г.</w:t>
      </w:r>
    </w:p>
    <w:p w:rsidR="00352880" w:rsidRDefault="00352880" w:rsidP="00352880">
      <w:r>
        <w:t xml:space="preserve">детское дошкольное учреждение на 220 мест по строительному адресу: </w:t>
      </w:r>
      <w:proofErr w:type="gramStart"/>
      <w:r>
        <w:t xml:space="preserve">Санкт-Петербург, Петергофское шоссе, участок 19, (севернее пересечения с ул. Пограничника </w:t>
      </w:r>
      <w:proofErr w:type="spellStart"/>
      <w:r>
        <w:t>Гарьвавого</w:t>
      </w:r>
      <w:proofErr w:type="spellEnd"/>
      <w:r>
        <w:t>, квартал 39-3) (адрес:</w:t>
      </w:r>
      <w:proofErr w:type="gramEnd"/>
      <w:r>
        <w:t xml:space="preserve"> Санкт-Петербург, ул. Адмирала Коновалова, дом 6, корпус 1)</w:t>
      </w:r>
    </w:p>
    <w:p w:rsidR="00352880" w:rsidRDefault="00352880" w:rsidP="00352880"/>
    <w:p w:rsidR="00352880" w:rsidRDefault="00352880" w:rsidP="00352880">
      <w:r>
        <w:t>Срок ввода в эксплуатацию в соответствии с проектной документацией – 3 квартал 2013 г.</w:t>
      </w:r>
    </w:p>
    <w:p w:rsidR="00352880" w:rsidRDefault="00352880" w:rsidP="00352880"/>
    <w:p w:rsidR="00352880" w:rsidRDefault="00352880" w:rsidP="00352880">
      <w:r>
        <w:t>Фактический срок ввода в эксплуатацию – 30 сентября 2013 г.</w:t>
      </w:r>
    </w:p>
    <w:p w:rsidR="00352880" w:rsidRDefault="00352880" w:rsidP="00352880">
      <w:r>
        <w:t xml:space="preserve">общеобразовательная школа на 825 мест по строительному адресу: </w:t>
      </w:r>
      <w:proofErr w:type="gramStart"/>
      <w:r>
        <w:t xml:space="preserve">Санкт-Петербург, Петергофское шоссе, участок 28, (севернее пересечения с ул. Пограничника </w:t>
      </w:r>
      <w:proofErr w:type="spellStart"/>
      <w:r>
        <w:t>Гарьвавого</w:t>
      </w:r>
      <w:proofErr w:type="spellEnd"/>
      <w:r>
        <w:t>, квартал 39-3) (адрес:</w:t>
      </w:r>
      <w:proofErr w:type="gramEnd"/>
      <w:r>
        <w:t xml:space="preserve"> Санкт-Петербург, ул. Адмирала Коновалова, дом 6, корпус 2)</w:t>
      </w:r>
    </w:p>
    <w:p w:rsidR="00352880" w:rsidRDefault="00352880" w:rsidP="00352880"/>
    <w:p w:rsidR="00352880" w:rsidRDefault="00352880" w:rsidP="00352880">
      <w:r>
        <w:lastRenderedPageBreak/>
        <w:t>Срок ввода в эксплуатацию в соответствии с проектной документацией – 1 квартал 2014 г.</w:t>
      </w:r>
    </w:p>
    <w:p w:rsidR="00352880" w:rsidRDefault="00352880" w:rsidP="00352880"/>
    <w:p w:rsidR="00352880" w:rsidRDefault="00352880" w:rsidP="00352880">
      <w:r>
        <w:t>Фактический срок ввода в эксплуатацию – 31 декабря 2013 г.</w:t>
      </w:r>
    </w:p>
    <w:p w:rsidR="00352880" w:rsidRDefault="00352880" w:rsidP="00352880">
      <w:r>
        <w:t>жилой комплекс, включающий</w:t>
      </w:r>
    </w:p>
    <w:p w:rsidR="00352880" w:rsidRDefault="00352880" w:rsidP="00352880"/>
    <w:p w:rsidR="00352880" w:rsidRDefault="00352880" w:rsidP="00352880">
      <w:r>
        <w:t xml:space="preserve">- жилой дом 1 по строительному адресу: </w:t>
      </w:r>
      <w:proofErr w:type="gramStart"/>
      <w:r>
        <w:t xml:space="preserve">Санкт-Петербург, Петергофское шоссе, участок 20, (севернее пересечения с ул. Пограничника </w:t>
      </w:r>
      <w:proofErr w:type="spellStart"/>
      <w:r>
        <w:t>Гарькавого</w:t>
      </w:r>
      <w:proofErr w:type="spellEnd"/>
      <w:r>
        <w:t xml:space="preserve"> квартал 39а) (адрес:</w:t>
      </w:r>
      <w:proofErr w:type="gramEnd"/>
      <w:r>
        <w:t xml:space="preserve"> Санкт-Петербург, Петергофское шоссе, дом 43, корпус 1);</w:t>
      </w:r>
    </w:p>
    <w:p w:rsidR="00352880" w:rsidRDefault="00352880" w:rsidP="00352880"/>
    <w:p w:rsidR="00352880" w:rsidRDefault="00352880" w:rsidP="00352880">
      <w:r>
        <w:t xml:space="preserve">- жилой дом 2 по строительному адресу: </w:t>
      </w:r>
      <w:proofErr w:type="gramStart"/>
      <w:r>
        <w:t xml:space="preserve">Санкт-Петербург, Петергофское шоссе, участок 41, (севернее пересечения с ул. Пограничника </w:t>
      </w:r>
      <w:proofErr w:type="spellStart"/>
      <w:r>
        <w:t>Гарькавого</w:t>
      </w:r>
      <w:proofErr w:type="spellEnd"/>
      <w:r>
        <w:t xml:space="preserve"> квартал 39а) (адрес:</w:t>
      </w:r>
      <w:proofErr w:type="gramEnd"/>
      <w:r>
        <w:t xml:space="preserve"> Санкт-Петербург, Петергофское шоссе, дом 43, корпус 2);</w:t>
      </w:r>
    </w:p>
    <w:p w:rsidR="00352880" w:rsidRDefault="00352880" w:rsidP="00352880"/>
    <w:p w:rsidR="00352880" w:rsidRDefault="00352880" w:rsidP="00352880">
      <w:r>
        <w:t xml:space="preserve">- жилой дом 3 по строительному адресу: </w:t>
      </w:r>
      <w:proofErr w:type="gramStart"/>
      <w:r>
        <w:t xml:space="preserve">Санкт-Петербург, Петергофское шоссе, участок 40, (севернее пересечения с ул. Пограничника </w:t>
      </w:r>
      <w:proofErr w:type="spellStart"/>
      <w:r>
        <w:t>Гарькавого</w:t>
      </w:r>
      <w:proofErr w:type="spellEnd"/>
      <w:r>
        <w:t xml:space="preserve"> квартал 39а) (адрес:</w:t>
      </w:r>
      <w:proofErr w:type="gramEnd"/>
      <w:r>
        <w:t xml:space="preserve"> Санкт-Петербург, Петергофское шоссе, дом 43, корпус 3).</w:t>
      </w:r>
    </w:p>
    <w:p w:rsidR="00352880" w:rsidRDefault="00352880" w:rsidP="00352880"/>
    <w:p w:rsidR="00352880" w:rsidRDefault="00352880" w:rsidP="00352880">
      <w:r>
        <w:t>Срок ввода в эксплуатацию в соответствии с проектной документацией – 1 квартал 2014 г.</w:t>
      </w:r>
    </w:p>
    <w:p w:rsidR="00352880" w:rsidRDefault="00352880" w:rsidP="00352880"/>
    <w:p w:rsidR="00352880" w:rsidRDefault="00352880" w:rsidP="00352880">
      <w:r>
        <w:t>Фактический срок ввода в эксплуатацию – 30 января 2014 г.</w:t>
      </w:r>
    </w:p>
    <w:p w:rsidR="00352880" w:rsidRDefault="00352880" w:rsidP="00352880"/>
    <w:p w:rsidR="00352880" w:rsidRDefault="00352880" w:rsidP="00352880">
      <w:r>
        <w:t xml:space="preserve"> </w:t>
      </w:r>
    </w:p>
    <w:p w:rsidR="00352880" w:rsidRDefault="00352880" w:rsidP="00352880"/>
    <w:p w:rsidR="00352880" w:rsidRDefault="00352880" w:rsidP="00352880">
      <w:r>
        <w:t>ЗАО «Балтийская жемчужина» в настоящее время принимает участие в качестве застройщика в строительстве следующих объектов:</w:t>
      </w:r>
    </w:p>
    <w:p w:rsidR="00352880" w:rsidRDefault="00352880" w:rsidP="00352880">
      <w:r>
        <w:t xml:space="preserve">многоквартирный жилой дом со встроенными помещениями и паркингом (1 этап строительства) по строительному адресу: г. Санкт-Петербург, улица Адмирала Коновалова, участок 3, (северо-восточнее пересечения с улицей Адмирала </w:t>
      </w:r>
      <w:proofErr w:type="spellStart"/>
      <w:r>
        <w:t>Трибуца</w:t>
      </w:r>
      <w:proofErr w:type="spellEnd"/>
      <w:r>
        <w:t>).</w:t>
      </w:r>
    </w:p>
    <w:p w:rsidR="00352880" w:rsidRDefault="00352880" w:rsidP="00352880"/>
    <w:p w:rsidR="00352880" w:rsidRDefault="00352880" w:rsidP="00352880">
      <w:r>
        <w:t>Предполагаемый срок получения разрешения на ввод в эксплуатацию – 4 квартал 2014 г.</w:t>
      </w:r>
    </w:p>
    <w:p w:rsidR="00352880" w:rsidRDefault="00352880" w:rsidP="00352880">
      <w:r>
        <w:t xml:space="preserve">многоквартирный дом со встроено-пристроенными помещениями и встроенно-пристроенной автостоянкой (2 этап строительства) по строительному адресу: г. Санкт-Петербург, улица Адмирала Коновалова, участок 2, (северо-восточнее пересечения с улицей Адмирала </w:t>
      </w:r>
      <w:proofErr w:type="spellStart"/>
      <w:r>
        <w:t>Трибуца</w:t>
      </w:r>
      <w:proofErr w:type="spellEnd"/>
      <w:r>
        <w:t>).</w:t>
      </w:r>
    </w:p>
    <w:p w:rsidR="00352880" w:rsidRDefault="00352880" w:rsidP="00352880"/>
    <w:p w:rsidR="00352880" w:rsidRDefault="00352880" w:rsidP="00352880">
      <w:r>
        <w:t>Предполагаемый срок получения разрешения на ввод в эксплуатацию – 2 квартал 2015 г.</w:t>
      </w:r>
    </w:p>
    <w:p w:rsidR="00352880" w:rsidRDefault="00352880" w:rsidP="00352880">
      <w:r>
        <w:t xml:space="preserve">многоквартирный дом со встроено-пристроенными помещениями и встроено-пристроенной автостоянкой (гаражом) (3 этап строительства) по строительному адресу: г. Санкт-Петербург, улица Адмирала Коновалова, участок 1, (северо-восточнее пересечения с улицей Адмирала </w:t>
      </w:r>
      <w:proofErr w:type="spellStart"/>
      <w:r>
        <w:t>Трибуца</w:t>
      </w:r>
      <w:proofErr w:type="spellEnd"/>
      <w:r>
        <w:t>).</w:t>
      </w:r>
    </w:p>
    <w:p w:rsidR="00352880" w:rsidRDefault="00352880" w:rsidP="00352880"/>
    <w:p w:rsidR="00352880" w:rsidRDefault="00352880" w:rsidP="00352880">
      <w:r>
        <w:t>Предполагаемый срок получения разрешения на ввод в эксплуатацию – 1 квартал 2016 г.</w:t>
      </w:r>
    </w:p>
    <w:p w:rsidR="00352880" w:rsidRDefault="00352880" w:rsidP="00352880">
      <w:r>
        <w:t xml:space="preserve">жилой комплекс. 2 этап строительства (многоквартирный дом 4, многоквартирный дом 5, многоквартирный дом 6) по строительному адресу: Санкт-Петербург, Петергофское шоссе, участок 105, (севернее пересечения с ул. Пограничника </w:t>
      </w:r>
      <w:proofErr w:type="spellStart"/>
      <w:r>
        <w:t>Гарькавого</w:t>
      </w:r>
      <w:proofErr w:type="spellEnd"/>
      <w:r>
        <w:t>, квартал 39а)</w:t>
      </w:r>
    </w:p>
    <w:p w:rsidR="00352880" w:rsidRDefault="00352880" w:rsidP="00352880"/>
    <w:p w:rsidR="00352880" w:rsidRDefault="00352880" w:rsidP="00352880">
      <w:r>
        <w:t>Предполагаемый срок получения разрешения на ввод в эксплуатацию – 3 квартал 2015 г.</w:t>
      </w:r>
    </w:p>
    <w:p w:rsidR="00352880" w:rsidRDefault="00352880" w:rsidP="00352880">
      <w:r>
        <w:t xml:space="preserve">общеобразовательная школа на 825 учащихся по строительному адресу: Санкт-Петербург, Петергофское шоссе, участок 7, (севернее пересечения с ул. Пограничника </w:t>
      </w:r>
      <w:proofErr w:type="spellStart"/>
      <w:r>
        <w:t>Гарьвавого</w:t>
      </w:r>
      <w:proofErr w:type="spellEnd"/>
      <w:r>
        <w:t>, квартал 38-2)</w:t>
      </w:r>
    </w:p>
    <w:p w:rsidR="00352880" w:rsidRDefault="00352880" w:rsidP="00352880"/>
    <w:p w:rsidR="00352880" w:rsidRDefault="00352880" w:rsidP="00352880">
      <w:r>
        <w:t>Предполагаемый срок получения разрешения на ввод в эксплуатацию – 4 квартал 2014 г.</w:t>
      </w:r>
    </w:p>
    <w:p w:rsidR="00352880" w:rsidRDefault="00352880" w:rsidP="00352880">
      <w:r>
        <w:t xml:space="preserve">дошкольное образовательное учреждение на 140 мест по строительному адресу: Санкт-Петербург, Петергофское шоссе, участок 33, (севернее пересечения с ул. Пограничника </w:t>
      </w:r>
      <w:proofErr w:type="spellStart"/>
      <w:r>
        <w:t>Гарьвавого</w:t>
      </w:r>
      <w:proofErr w:type="spellEnd"/>
      <w:r>
        <w:t>, квартал 38-2)</w:t>
      </w:r>
    </w:p>
    <w:p w:rsidR="00352880" w:rsidRDefault="00352880" w:rsidP="00352880"/>
    <w:p w:rsidR="00352880" w:rsidRDefault="00352880" w:rsidP="00352880">
      <w:r>
        <w:t>Предполагаемый срок получения разрешения на ввод в эксплуатацию – 4 квартал 2014 г.</w:t>
      </w:r>
    </w:p>
    <w:p w:rsidR="00352880" w:rsidRDefault="00352880" w:rsidP="00352880"/>
    <w:p w:rsidR="00352880" w:rsidRDefault="00352880" w:rsidP="00352880">
      <w:r>
        <w:t>Информация:</w:t>
      </w:r>
    </w:p>
    <w:p w:rsidR="00352880" w:rsidRDefault="00352880" w:rsidP="00352880"/>
    <w:p w:rsidR="00352880" w:rsidRDefault="00352880" w:rsidP="00352880">
      <w:r>
        <w:t>- о виде лицензируемой деятельности;</w:t>
      </w:r>
    </w:p>
    <w:p w:rsidR="00352880" w:rsidRDefault="00352880" w:rsidP="00352880"/>
    <w:p w:rsidR="00352880" w:rsidRDefault="00352880" w:rsidP="00352880">
      <w:r>
        <w:t>- о номере лицензии:</w:t>
      </w:r>
    </w:p>
    <w:p w:rsidR="00352880" w:rsidRDefault="00352880" w:rsidP="00352880"/>
    <w:p w:rsidR="00352880" w:rsidRDefault="00352880" w:rsidP="00352880">
      <w:r>
        <w:t>- о сроке ее действия:</w:t>
      </w:r>
    </w:p>
    <w:p w:rsidR="00352880" w:rsidRDefault="00352880" w:rsidP="00352880"/>
    <w:p w:rsidR="00352880" w:rsidRDefault="00352880" w:rsidP="00352880">
      <w:r>
        <w:t>- об органе, выдавшем лицензию:</w:t>
      </w:r>
      <w:r>
        <w:tab/>
      </w:r>
    </w:p>
    <w:p w:rsidR="00352880" w:rsidRDefault="00352880" w:rsidP="00352880">
      <w:r>
        <w:lastRenderedPageBreak/>
        <w:t>Деятельность лицензированию не подлежит</w:t>
      </w:r>
    </w:p>
    <w:p w:rsidR="00352880" w:rsidRDefault="00352880" w:rsidP="00352880"/>
    <w:p w:rsidR="00352880" w:rsidRDefault="00352880" w:rsidP="00352880">
      <w:r>
        <w:t>О финансовом результате текущего года:</w:t>
      </w:r>
      <w:r>
        <w:tab/>
      </w:r>
    </w:p>
    <w:p w:rsidR="00352880" w:rsidRDefault="00352880" w:rsidP="00352880">
      <w:r>
        <w:t xml:space="preserve">Финансовый результат за 2 (второй) квартал 2014 г.: убыток в размере 555 707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52880" w:rsidRDefault="00352880" w:rsidP="00352880"/>
    <w:p w:rsidR="00352880" w:rsidRDefault="00352880" w:rsidP="00352880">
      <w:r>
        <w:t>О размере кредиторской задолженности на день опубликования проектной декларации:</w:t>
      </w:r>
      <w:r>
        <w:tab/>
      </w:r>
    </w:p>
    <w:p w:rsidR="00352880" w:rsidRDefault="00352880" w:rsidP="00352880">
      <w:r>
        <w:t xml:space="preserve">Кредиторская задолженность на 30.06.2014 г.: 29 651 838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352880" w:rsidRDefault="00352880" w:rsidP="00352880"/>
    <w:p w:rsidR="00352880" w:rsidRDefault="00352880" w:rsidP="00352880">
      <w:r>
        <w:t>О размере дебиторской задолженности на день опубликования проектной декларации</w:t>
      </w:r>
      <w:r>
        <w:tab/>
      </w:r>
    </w:p>
    <w:p w:rsidR="00352880" w:rsidRDefault="00352880" w:rsidP="00352880">
      <w:r>
        <w:t>Дебиторская задолженность на 30.06.2014 г.: 8 231 754 тыс. руб.</w:t>
      </w:r>
    </w:p>
    <w:p w:rsidR="00352880" w:rsidRDefault="00352880" w:rsidP="00352880"/>
    <w:p w:rsidR="00352880" w:rsidRDefault="00352880" w:rsidP="00352880"/>
    <w:p w:rsidR="00352880" w:rsidRDefault="00352880" w:rsidP="00352880">
      <w:r>
        <w:t xml:space="preserve"> </w:t>
      </w:r>
    </w:p>
    <w:p w:rsidR="00352880" w:rsidRDefault="00352880" w:rsidP="00352880"/>
    <w:p w:rsidR="00352880" w:rsidRDefault="00352880" w:rsidP="00352880">
      <w:r>
        <w:t>Информация о проекте строительства</w:t>
      </w:r>
    </w:p>
    <w:p w:rsidR="00352880" w:rsidRDefault="00352880" w:rsidP="00352880"/>
    <w:p w:rsidR="00352880" w:rsidRDefault="00352880" w:rsidP="00352880">
      <w:r>
        <w:t xml:space="preserve"> </w:t>
      </w:r>
    </w:p>
    <w:p w:rsidR="00352880" w:rsidRDefault="00352880" w:rsidP="00352880">
      <w:r>
        <w:t>О цели проекта строительства:</w:t>
      </w:r>
      <w:r>
        <w:tab/>
      </w:r>
    </w:p>
    <w:p w:rsidR="00352880" w:rsidRDefault="00352880" w:rsidP="00352880">
      <w:r>
        <w:t>Проектирование и строительство жилого комплекса, квартал 39а</w:t>
      </w:r>
    </w:p>
    <w:p w:rsidR="00352880" w:rsidRDefault="00352880" w:rsidP="00352880"/>
    <w:p w:rsidR="00352880" w:rsidRDefault="00352880" w:rsidP="00352880">
      <w:r>
        <w:t xml:space="preserve">Об этапах и </w:t>
      </w:r>
      <w:proofErr w:type="spellStart"/>
      <w:proofErr w:type="gramStart"/>
      <w:r>
        <w:t>c</w:t>
      </w:r>
      <w:proofErr w:type="gramEnd"/>
      <w:r>
        <w:t>роках</w:t>
      </w:r>
      <w:proofErr w:type="spellEnd"/>
      <w:r>
        <w:t xml:space="preserve"> реализации строительного проекта:</w:t>
      </w:r>
      <w:r>
        <w:tab/>
      </w:r>
    </w:p>
    <w:p w:rsidR="00352880" w:rsidRDefault="00352880" w:rsidP="00352880">
      <w:r>
        <w:t xml:space="preserve">Производство строительных и иных работ, необходимых для ввода Результата инвестировании в эксплуатацию, в </w:t>
      </w:r>
      <w:proofErr w:type="spellStart"/>
      <w:r>
        <w:t>т.ч</w:t>
      </w:r>
      <w:proofErr w:type="spellEnd"/>
      <w:r>
        <w:t>. строительство в соответствии с техническими условиями объектов инженерной инфраструктуры.</w:t>
      </w:r>
    </w:p>
    <w:p w:rsidR="00352880" w:rsidRDefault="00352880" w:rsidP="00352880"/>
    <w:p w:rsidR="00352880" w:rsidRDefault="00352880" w:rsidP="00352880">
      <w:r>
        <w:t>Получение разрешения на ввод Результата инвестирования в эксплуатацию 1 квартал 2014 года:</w:t>
      </w:r>
    </w:p>
    <w:p w:rsidR="00352880" w:rsidRDefault="00352880" w:rsidP="00352880"/>
    <w:p w:rsidR="00352880" w:rsidRDefault="00352880" w:rsidP="00352880">
      <w:r>
        <w:t>- Разрешение на ввод объекта в эксплуатацию №78-0308в-2014 от 30 января 2014 г. (жилой дом 1);</w:t>
      </w:r>
    </w:p>
    <w:p w:rsidR="00352880" w:rsidRDefault="00352880" w:rsidP="00352880"/>
    <w:p w:rsidR="00352880" w:rsidRDefault="00352880" w:rsidP="00352880">
      <w:r>
        <w:lastRenderedPageBreak/>
        <w:t>- Разрешение на ввод объекта в эксплуатацию №78-0208в-2014 от 30 января 2014 г. (жилой дом 2)</w:t>
      </w:r>
    </w:p>
    <w:p w:rsidR="00352880" w:rsidRDefault="00352880" w:rsidP="00352880"/>
    <w:p w:rsidR="00352880" w:rsidRDefault="00352880" w:rsidP="00352880">
      <w:r>
        <w:t>О результатах государственной экспертизы проектной документации:</w:t>
      </w:r>
      <w:r>
        <w:tab/>
      </w:r>
    </w:p>
    <w:p w:rsidR="00352880" w:rsidRDefault="00352880" w:rsidP="00352880">
      <w:r>
        <w:t>Положительное заключение Управления Государственной экспертизы № 78-1-4-0541-11 от 25.08.2011 г. по проекту жилого комплекса</w:t>
      </w:r>
    </w:p>
    <w:p w:rsidR="00352880" w:rsidRDefault="00352880" w:rsidP="00352880"/>
    <w:p w:rsidR="00352880" w:rsidRDefault="00352880" w:rsidP="00352880">
      <w:r>
        <w:t>О разрешении на строительство:</w:t>
      </w:r>
      <w:r>
        <w:tab/>
      </w:r>
    </w:p>
    <w:p w:rsidR="00352880" w:rsidRDefault="00352880" w:rsidP="00352880">
      <w:r>
        <w:t>Разрешение на строительство № 78 – 08010220-2011 от 18 октября 2011 г. (жилые дома 1, 2 и 3).</w:t>
      </w:r>
    </w:p>
    <w:p w:rsidR="00352880" w:rsidRDefault="00352880" w:rsidP="00352880"/>
    <w:p w:rsidR="00352880" w:rsidRDefault="00352880" w:rsidP="00352880">
      <w:r>
        <w:t>Разрешение на строительство №78 – 08010221 - 2011 от 03 декабря 2013 г. (жилой дом 1);</w:t>
      </w:r>
    </w:p>
    <w:p w:rsidR="00352880" w:rsidRDefault="00352880" w:rsidP="00352880"/>
    <w:p w:rsidR="00352880" w:rsidRDefault="00352880" w:rsidP="00352880">
      <w:r>
        <w:t>Разрешение на строительство №78 – 08010222 - 2011 от 17 декабря 2013 г. (жилой дом 2)</w:t>
      </w:r>
    </w:p>
    <w:p w:rsidR="00352880" w:rsidRDefault="00352880" w:rsidP="00352880"/>
    <w:p w:rsidR="00352880" w:rsidRDefault="00352880" w:rsidP="00352880">
      <w:r>
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участка):</w:t>
      </w:r>
      <w:r>
        <w:tab/>
      </w:r>
    </w:p>
    <w:p w:rsidR="00352880" w:rsidRDefault="00352880" w:rsidP="00352880">
      <w:r>
        <w:t xml:space="preserve">Земельные участки предоставлены ЗАО «Балтийская жемчужина» во временное владение и пользование (аренду) на инвестиционных условиях в соответствии </w:t>
      </w:r>
      <w:proofErr w:type="gramStart"/>
      <w:r>
        <w:t>с</w:t>
      </w:r>
      <w:proofErr w:type="gramEnd"/>
    </w:p>
    <w:p w:rsidR="00352880" w:rsidRDefault="00352880" w:rsidP="00352880"/>
    <w:p w:rsidR="00352880" w:rsidRDefault="00352880" w:rsidP="00352880">
      <w:r>
        <w:t xml:space="preserve">- постановлением Правительства Санкт-Петербурга от 26.04.2005 г. №601 «О проектирование и строительстве многофункционального комплекса по адресу: Санкт-Петербург, </w:t>
      </w:r>
      <w:proofErr w:type="spellStart"/>
      <w:r>
        <w:t>Красносельский</w:t>
      </w:r>
      <w:proofErr w:type="spellEnd"/>
      <w:r>
        <w:t xml:space="preserve"> район, Петергофское шоссе, участок № 1 (севернее пересечения с ул. Пограничника </w:t>
      </w:r>
      <w:proofErr w:type="spellStart"/>
      <w:r>
        <w:t>Горькавого</w:t>
      </w:r>
      <w:proofErr w:type="spellEnd"/>
      <w:r>
        <w:t xml:space="preserve">); с учетом изменений и дополнений, внесенных Постановлениями Правительства Санкт-Петербурга от 11.05.2005 г. №663, от 08.06.2007 г. №670, от 28.12.2009 №1556, от 03.07.2012 №692; </w:t>
      </w:r>
      <w:proofErr w:type="gramStart"/>
      <w:r>
        <w:t>от</w:t>
      </w:r>
      <w:proofErr w:type="gramEnd"/>
      <w:r>
        <w:t xml:space="preserve"> 11.12.2013 №986;</w:t>
      </w:r>
    </w:p>
    <w:p w:rsidR="00352880" w:rsidRDefault="00352880" w:rsidP="00352880"/>
    <w:p w:rsidR="00352880" w:rsidRDefault="00352880" w:rsidP="00352880">
      <w:proofErr w:type="gramStart"/>
      <w:r>
        <w:t>- договором аренды земельного участка на инвестиционных условиях от 14 мая 2005 года без номера, с учетом изменений и дополнений, внесенных дополнительным соглашением №1 от 09.06.2005 г., №2 от 06.07.2007 г., № 3 от 18.01.2008 г., №4 от 29.04.2009 г., № 5 от 28.01.2010 г.; №6 от 28.03.2011 г., №7 от 20.06.2011, №8 от 06.08.2012 г., №9 от 25.04.2013 г., №10 от 01.11.2013</w:t>
      </w:r>
      <w:proofErr w:type="gramEnd"/>
      <w:r>
        <w:t xml:space="preserve"> г., №11 от 30.01.2014 г., №12 от 20.03.2014 г.</w:t>
      </w:r>
    </w:p>
    <w:p w:rsidR="00352880" w:rsidRDefault="00352880" w:rsidP="00352880"/>
    <w:p w:rsidR="00352880" w:rsidRDefault="00352880" w:rsidP="00352880">
      <w:r>
        <w:t>Собственником земельного участка является субъект Российской Федерации – город федерального значения – Санкт-Петербург.</w:t>
      </w:r>
    </w:p>
    <w:p w:rsidR="00352880" w:rsidRDefault="00352880" w:rsidP="00352880"/>
    <w:p w:rsidR="00352880" w:rsidRDefault="00352880" w:rsidP="00352880">
      <w:r>
        <w:t>О кадастровом номере и площади земельного участка, предоставленного для строительства (создания) объекта:</w:t>
      </w:r>
      <w:r>
        <w:tab/>
      </w:r>
    </w:p>
    <w:p w:rsidR="00352880" w:rsidRDefault="00352880" w:rsidP="00352880">
      <w:r>
        <w:t xml:space="preserve">Земельный участок площадью 80 510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78:40:8339:122 (жилой дом 1);</w:t>
      </w:r>
    </w:p>
    <w:p w:rsidR="00352880" w:rsidRDefault="00352880" w:rsidP="00352880"/>
    <w:p w:rsidR="00352880" w:rsidRDefault="00352880" w:rsidP="00352880">
      <w:r>
        <w:t xml:space="preserve">Земельный участок площадью 1 324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78:40:8339:114 (жилой дом 2)</w:t>
      </w:r>
    </w:p>
    <w:p w:rsidR="00352880" w:rsidRDefault="00352880" w:rsidP="00352880"/>
    <w:p w:rsidR="00352880" w:rsidRDefault="00352880" w:rsidP="00352880">
      <w:r>
        <w:t>Об элементах благоустройства:</w:t>
      </w:r>
      <w:r>
        <w:tab/>
      </w:r>
    </w:p>
    <w:p w:rsidR="00352880" w:rsidRDefault="00352880" w:rsidP="00352880">
      <w:r>
        <w:t>По окончанию строительства жилого комплекса и прокладки инженерных коммуникаций к нему, прилегающая территория подлежит благоустройству. Благоустройство территории включает в себя устройство тротуаров, проездов и стоянок для временного хранения автотранспорта с асфальтобетонным покрытием, устройство детских игровых площадок. Озеленение территории предусматривается устройством газонов, посадкой кустарника и деревьев.</w:t>
      </w:r>
    </w:p>
    <w:p w:rsidR="00352880" w:rsidRDefault="00352880" w:rsidP="00352880"/>
    <w:p w:rsidR="00352880" w:rsidRDefault="00352880" w:rsidP="00352880">
      <w:r>
        <w:t xml:space="preserve">O местоположении </w:t>
      </w:r>
      <w:proofErr w:type="gramStart"/>
      <w:r>
        <w:t>строящихся</w:t>
      </w:r>
      <w:proofErr w:type="gramEnd"/>
      <w:r>
        <w:t xml:space="preserve">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</w:r>
      <w:r>
        <w:tab/>
      </w:r>
    </w:p>
    <w:p w:rsidR="00352880" w:rsidRDefault="00352880" w:rsidP="00352880">
      <w:r>
        <w:t>Проектируемый жилой комплекс представляет собой секционный жилой дом на 98 квартир со встроено-пристроенной подземной автостоянкой, разной этажности (4-5 этажей)</w:t>
      </w:r>
    </w:p>
    <w:p w:rsidR="00352880" w:rsidRDefault="00352880" w:rsidP="00352880"/>
    <w:p w:rsidR="00352880" w:rsidRDefault="00352880" w:rsidP="00352880">
      <w:r>
        <w:t>Наружные стены – монолитные железобетонные</w:t>
      </w:r>
    </w:p>
    <w:p w:rsidR="00352880" w:rsidRDefault="00352880" w:rsidP="00352880"/>
    <w:p w:rsidR="00352880" w:rsidRDefault="00352880" w:rsidP="00352880">
      <w:r>
        <w:t>Ограждающие наружные стены – несущие многослойные из слоя полнотелого кирпича, минерального утеплителя, фасадной системы с вентилируемыми зазорами.</w:t>
      </w:r>
    </w:p>
    <w:p w:rsidR="00352880" w:rsidRDefault="00352880" w:rsidP="00352880"/>
    <w:p w:rsidR="00352880" w:rsidRDefault="00352880" w:rsidP="00352880">
      <w:r>
        <w:t>Цоколь – облицовывается природным камнем.</w:t>
      </w:r>
    </w:p>
    <w:p w:rsidR="00352880" w:rsidRDefault="00352880" w:rsidP="00352880"/>
    <w:p w:rsidR="00352880" w:rsidRDefault="00352880" w:rsidP="00352880">
      <w:r>
        <w:t>Межквартирные стен</w:t>
      </w:r>
      <w:proofErr w:type="gramStart"/>
      <w:r>
        <w:t>ы–</w:t>
      </w:r>
      <w:proofErr w:type="gramEnd"/>
      <w:r>
        <w:t xml:space="preserve"> кирпичные оштукатуренные.</w:t>
      </w:r>
    </w:p>
    <w:p w:rsidR="00352880" w:rsidRDefault="00352880" w:rsidP="00352880"/>
    <w:p w:rsidR="00352880" w:rsidRDefault="00352880" w:rsidP="00352880">
      <w:r>
        <w:t xml:space="preserve">Перегородки межкомнатные и санузлов – из </w:t>
      </w:r>
      <w:proofErr w:type="spellStart"/>
      <w:r>
        <w:t>пазогребневых</w:t>
      </w:r>
      <w:proofErr w:type="spellEnd"/>
      <w:r>
        <w:t xml:space="preserve"> плит,</w:t>
      </w:r>
    </w:p>
    <w:p w:rsidR="00352880" w:rsidRDefault="00352880" w:rsidP="00352880"/>
    <w:p w:rsidR="00352880" w:rsidRDefault="00352880" w:rsidP="00352880">
      <w:r>
        <w:t xml:space="preserve">Перекрытия - монолитные </w:t>
      </w:r>
      <w:proofErr w:type="spellStart"/>
      <w:r>
        <w:t>безбалочные</w:t>
      </w:r>
      <w:proofErr w:type="spellEnd"/>
      <w:r>
        <w:t xml:space="preserve"> плиты.</w:t>
      </w:r>
    </w:p>
    <w:p w:rsidR="00352880" w:rsidRDefault="00352880" w:rsidP="00352880"/>
    <w:p w:rsidR="00352880" w:rsidRDefault="00352880" w:rsidP="00352880">
      <w:r>
        <w:t>Наружные стены: подвал -   монолитные железобетонные;</w:t>
      </w:r>
    </w:p>
    <w:p w:rsidR="00352880" w:rsidRDefault="00352880" w:rsidP="00352880"/>
    <w:p w:rsidR="00352880" w:rsidRDefault="00352880" w:rsidP="00352880">
      <w:r>
        <w:t>Два сблокированных дома со встроенными автостоянками (2 этажный)</w:t>
      </w:r>
    </w:p>
    <w:p w:rsidR="00352880" w:rsidRDefault="00352880" w:rsidP="00352880"/>
    <w:p w:rsidR="00352880" w:rsidRDefault="00352880" w:rsidP="00352880">
      <w:r>
        <w:t>Наружные стены – монолитные железобетонные.</w:t>
      </w:r>
    </w:p>
    <w:p w:rsidR="00352880" w:rsidRDefault="00352880" w:rsidP="00352880"/>
    <w:p w:rsidR="00352880" w:rsidRDefault="00352880" w:rsidP="00352880">
      <w:r>
        <w:t>Ограждающие наружные стены – несущие многослойные из слоя полнотелого кирпича, минерального утеплителя, фасадной системы с вентилируемыми зазорами</w:t>
      </w:r>
    </w:p>
    <w:p w:rsidR="00352880" w:rsidRDefault="00352880" w:rsidP="00352880"/>
    <w:p w:rsidR="00352880" w:rsidRDefault="00352880" w:rsidP="00352880">
      <w:r>
        <w:t>Цокол</w:t>
      </w:r>
      <w:proofErr w:type="gramStart"/>
      <w:r>
        <w:t>ь–</w:t>
      </w:r>
      <w:proofErr w:type="gramEnd"/>
      <w:r>
        <w:t xml:space="preserve"> облицовывается природным камнем.</w:t>
      </w:r>
    </w:p>
    <w:p w:rsidR="00352880" w:rsidRDefault="00352880" w:rsidP="00352880"/>
    <w:p w:rsidR="00352880" w:rsidRDefault="00352880" w:rsidP="00352880">
      <w:r>
        <w:t xml:space="preserve">Перекрытия – монолитные </w:t>
      </w:r>
      <w:proofErr w:type="spellStart"/>
      <w:r>
        <w:t>безбалочные</w:t>
      </w:r>
      <w:proofErr w:type="spellEnd"/>
      <w:r>
        <w:t xml:space="preserve"> плиты.</w:t>
      </w:r>
    </w:p>
    <w:p w:rsidR="00352880" w:rsidRDefault="00352880" w:rsidP="00352880"/>
    <w:p w:rsidR="00352880" w:rsidRDefault="00352880" w:rsidP="00352880">
      <w:r>
        <w:t>Наружные стены: подвал – монолитные железобетонные.</w:t>
      </w:r>
    </w:p>
    <w:p w:rsidR="00352880" w:rsidRDefault="00352880" w:rsidP="00352880"/>
    <w:p w:rsidR="00352880" w:rsidRDefault="00352880" w:rsidP="00352880">
      <w:r>
        <w:t>Жилые дома располагаются по строительным адресам:</w:t>
      </w:r>
    </w:p>
    <w:p w:rsidR="00352880" w:rsidRDefault="00352880" w:rsidP="00352880"/>
    <w:p w:rsidR="00352880" w:rsidRDefault="00352880" w:rsidP="00352880">
      <w:r>
        <w:t xml:space="preserve">- Жилой дом 1 – Санкт-Петербург, Петергофское шоссе, участок 20, (севернее пересечения с ул. Пограничника </w:t>
      </w:r>
      <w:proofErr w:type="spellStart"/>
      <w:r>
        <w:t>Гарькавого</w:t>
      </w:r>
      <w:proofErr w:type="spellEnd"/>
      <w:r>
        <w:t>, квартал 39а);</w:t>
      </w:r>
    </w:p>
    <w:p w:rsidR="00352880" w:rsidRDefault="00352880" w:rsidP="00352880"/>
    <w:p w:rsidR="00352880" w:rsidRDefault="00352880" w:rsidP="00352880">
      <w:r>
        <w:t xml:space="preserve">- Жилой дом 2 – Санкт-Петербург, Петергофское шоссе, участок 41, (севернее пересечения с ул. Пограничника </w:t>
      </w:r>
      <w:proofErr w:type="spellStart"/>
      <w:r>
        <w:t>Гарькавого</w:t>
      </w:r>
      <w:proofErr w:type="spellEnd"/>
      <w:r>
        <w:t>, квартал 39а);</w:t>
      </w:r>
    </w:p>
    <w:p w:rsidR="00352880" w:rsidRDefault="00352880" w:rsidP="00352880"/>
    <w:p w:rsidR="00352880" w:rsidRDefault="00352880" w:rsidP="00352880">
      <w:r>
        <w:t xml:space="preserve">- Жилой дом 3 – Санкт-Петербург, Петергофское шоссе, участок 40, (севернее пересечения с ул. Пограничника </w:t>
      </w:r>
      <w:proofErr w:type="spellStart"/>
      <w:r>
        <w:t>Гарькавого</w:t>
      </w:r>
      <w:proofErr w:type="spellEnd"/>
      <w:r>
        <w:t>, квартал 39а);</w:t>
      </w:r>
    </w:p>
    <w:p w:rsidR="00352880" w:rsidRDefault="00352880" w:rsidP="00352880"/>
    <w:p w:rsidR="00352880" w:rsidRDefault="00352880" w:rsidP="00352880">
      <w:r>
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</w:r>
    </w:p>
    <w:p w:rsidR="00352880" w:rsidRDefault="00352880" w:rsidP="00352880"/>
    <w:p w:rsidR="00352880" w:rsidRDefault="00352880" w:rsidP="00352880">
      <w:r>
        <w:t>- квартир:</w:t>
      </w:r>
    </w:p>
    <w:p w:rsidR="00352880" w:rsidRDefault="00352880" w:rsidP="00352880"/>
    <w:p w:rsidR="00352880" w:rsidRDefault="00352880" w:rsidP="00352880">
      <w:r>
        <w:t>- гаражей:</w:t>
      </w:r>
    </w:p>
    <w:p w:rsidR="00352880" w:rsidRDefault="00352880" w:rsidP="00352880"/>
    <w:p w:rsidR="00352880" w:rsidRDefault="00352880" w:rsidP="00352880">
      <w:r>
        <w:t>- иных объектов недвижимости</w:t>
      </w:r>
      <w:r>
        <w:tab/>
      </w:r>
    </w:p>
    <w:p w:rsidR="00352880" w:rsidRDefault="00352880" w:rsidP="00352880">
      <w:r>
        <w:t>Общее количество квартир в том числе:</w:t>
      </w:r>
    </w:p>
    <w:p w:rsidR="00352880" w:rsidRDefault="00352880" w:rsidP="00352880"/>
    <w:p w:rsidR="00352880" w:rsidRDefault="00352880" w:rsidP="00352880">
      <w:r>
        <w:t>секционного жилого дома – 98 шт.</w:t>
      </w:r>
    </w:p>
    <w:p w:rsidR="00352880" w:rsidRDefault="00352880" w:rsidP="00352880"/>
    <w:p w:rsidR="00352880" w:rsidRDefault="00352880" w:rsidP="00352880">
      <w:r>
        <w:t>однокомнатные – 8 шт.</w:t>
      </w:r>
    </w:p>
    <w:p w:rsidR="00352880" w:rsidRDefault="00352880" w:rsidP="00352880"/>
    <w:p w:rsidR="00352880" w:rsidRDefault="00352880" w:rsidP="00352880">
      <w:r>
        <w:t>- двухкомнатные – 20 шт.</w:t>
      </w:r>
    </w:p>
    <w:p w:rsidR="00352880" w:rsidRDefault="00352880" w:rsidP="00352880"/>
    <w:p w:rsidR="00352880" w:rsidRDefault="00352880" w:rsidP="00352880">
      <w:r>
        <w:t>- трёхкомнатные – 52 шт.</w:t>
      </w:r>
    </w:p>
    <w:p w:rsidR="00352880" w:rsidRDefault="00352880" w:rsidP="00352880"/>
    <w:p w:rsidR="00352880" w:rsidRDefault="00352880" w:rsidP="00352880">
      <w:r>
        <w:t>- четырехкомнатные – 17 шт.</w:t>
      </w:r>
    </w:p>
    <w:p w:rsidR="00352880" w:rsidRDefault="00352880" w:rsidP="00352880"/>
    <w:p w:rsidR="00352880" w:rsidRDefault="00352880" w:rsidP="00352880">
      <w:r>
        <w:t xml:space="preserve">- </w:t>
      </w:r>
      <w:proofErr w:type="spellStart"/>
      <w:r>
        <w:t>шестикомнатная</w:t>
      </w:r>
      <w:proofErr w:type="spellEnd"/>
      <w:r>
        <w:t xml:space="preserve"> -1 </w:t>
      </w:r>
      <w:proofErr w:type="spellStart"/>
      <w:proofErr w:type="gramStart"/>
      <w:r>
        <w:t>шт</w:t>
      </w:r>
      <w:proofErr w:type="spellEnd"/>
      <w:proofErr w:type="gramEnd"/>
    </w:p>
    <w:p w:rsidR="00352880" w:rsidRDefault="00352880" w:rsidP="00352880"/>
    <w:p w:rsidR="00352880" w:rsidRDefault="00352880" w:rsidP="00352880">
      <w:r>
        <w:t>Сблокированный дом состоит из двух четырехкомнатных квартир 2 дома 4 квартиры</w:t>
      </w:r>
    </w:p>
    <w:p w:rsidR="00352880" w:rsidRDefault="00352880" w:rsidP="00352880"/>
    <w:p w:rsidR="00352880" w:rsidRDefault="00352880" w:rsidP="00352880">
      <w:r>
        <w:t>-- четырехкомнатные – 4 шт.</w:t>
      </w:r>
    </w:p>
    <w:p w:rsidR="00352880" w:rsidRDefault="00352880" w:rsidP="00352880"/>
    <w:p w:rsidR="00352880" w:rsidRDefault="00352880" w:rsidP="00352880">
      <w:r>
        <w:t>Общая площадь жилой части комплекса – 15854,9 кв. м.</w:t>
      </w:r>
    </w:p>
    <w:p w:rsidR="00352880" w:rsidRDefault="00352880" w:rsidP="00352880"/>
    <w:p w:rsidR="00352880" w:rsidRDefault="00352880" w:rsidP="00352880">
      <w:r>
        <w:t xml:space="preserve">В секционном жилом доме </w:t>
      </w:r>
      <w:proofErr w:type="gramStart"/>
      <w:r>
        <w:t>предусмотрена встроено-пристроенная подземная автостоянка рассчитана</w:t>
      </w:r>
      <w:proofErr w:type="gramEnd"/>
      <w:r>
        <w:t xml:space="preserve"> на 185 мест для автомобилей.</w:t>
      </w:r>
    </w:p>
    <w:p w:rsidR="00352880" w:rsidRDefault="00352880" w:rsidP="00352880"/>
    <w:p w:rsidR="00352880" w:rsidRDefault="00352880" w:rsidP="00352880">
      <w:r>
        <w:lastRenderedPageBreak/>
        <w:t xml:space="preserve">В сблокированных домах предусмотрено два </w:t>
      </w:r>
      <w:proofErr w:type="spellStart"/>
      <w:r>
        <w:t>машиноместа</w:t>
      </w:r>
      <w:proofErr w:type="spellEnd"/>
      <w:r>
        <w:t xml:space="preserve"> в каждом доме.</w:t>
      </w:r>
    </w:p>
    <w:p w:rsidR="00352880" w:rsidRDefault="00352880" w:rsidP="00352880"/>
    <w:p w:rsidR="00352880" w:rsidRDefault="00352880" w:rsidP="00352880">
      <w:r>
        <w:t>Описание технических характеристик указанных самостоятельных частей в соответствии с проектной документацией:</w:t>
      </w:r>
      <w:r>
        <w:tab/>
      </w:r>
    </w:p>
    <w:p w:rsidR="00352880" w:rsidRDefault="00352880" w:rsidP="00352880">
      <w:r>
        <w:t>Характеристики квартир:</w:t>
      </w:r>
    </w:p>
    <w:p w:rsidR="00352880" w:rsidRDefault="00352880" w:rsidP="00352880"/>
    <w:p w:rsidR="00352880" w:rsidRDefault="00352880" w:rsidP="00352880">
      <w:r>
        <w:t xml:space="preserve">1-комнатные от 68.1 </w:t>
      </w:r>
      <w:proofErr w:type="spellStart"/>
      <w:r>
        <w:t>кв.м</w:t>
      </w:r>
      <w:proofErr w:type="spellEnd"/>
      <w:r>
        <w:t xml:space="preserve">.- до 75,60 </w:t>
      </w:r>
      <w:proofErr w:type="spellStart"/>
      <w:r>
        <w:t>кв.м</w:t>
      </w:r>
      <w:proofErr w:type="spellEnd"/>
      <w:r>
        <w:t>.</w:t>
      </w:r>
    </w:p>
    <w:p w:rsidR="00352880" w:rsidRDefault="00352880" w:rsidP="00352880"/>
    <w:p w:rsidR="00352880" w:rsidRDefault="00352880" w:rsidP="00352880">
      <w:r>
        <w:t xml:space="preserve">2-комнатные от 94.70 </w:t>
      </w:r>
      <w:proofErr w:type="spellStart"/>
      <w:r>
        <w:t>кв.м</w:t>
      </w:r>
      <w:proofErr w:type="spellEnd"/>
      <w:r>
        <w:t xml:space="preserve">. – 107,1 </w:t>
      </w:r>
      <w:proofErr w:type="spellStart"/>
      <w:r>
        <w:t>кв.м</w:t>
      </w:r>
      <w:proofErr w:type="spellEnd"/>
      <w:r>
        <w:t>.</w:t>
      </w:r>
    </w:p>
    <w:p w:rsidR="00352880" w:rsidRDefault="00352880" w:rsidP="00352880"/>
    <w:p w:rsidR="00352880" w:rsidRDefault="00352880" w:rsidP="00352880">
      <w:r>
        <w:t xml:space="preserve">3-комнатные от 114,2 </w:t>
      </w:r>
      <w:proofErr w:type="spellStart"/>
      <w:r>
        <w:t>кв.м</w:t>
      </w:r>
      <w:proofErr w:type="spellEnd"/>
      <w:r>
        <w:t xml:space="preserve">. – до 196,2 </w:t>
      </w:r>
      <w:proofErr w:type="spellStart"/>
      <w:r>
        <w:t>кв.м</w:t>
      </w:r>
      <w:proofErr w:type="spellEnd"/>
      <w:r>
        <w:t>.</w:t>
      </w:r>
    </w:p>
    <w:p w:rsidR="00352880" w:rsidRDefault="00352880" w:rsidP="00352880"/>
    <w:p w:rsidR="00352880" w:rsidRDefault="00352880" w:rsidP="00352880">
      <w:r>
        <w:t xml:space="preserve">4-комнатные от 163,4 </w:t>
      </w:r>
      <w:proofErr w:type="spellStart"/>
      <w:r>
        <w:t>кв.м</w:t>
      </w:r>
      <w:proofErr w:type="spellEnd"/>
      <w:r>
        <w:t xml:space="preserve">. – до 271,4 </w:t>
      </w:r>
      <w:proofErr w:type="spellStart"/>
      <w:r>
        <w:t>кв.м</w:t>
      </w:r>
      <w:proofErr w:type="spellEnd"/>
      <w:r>
        <w:t>.</w:t>
      </w:r>
    </w:p>
    <w:p w:rsidR="00352880" w:rsidRDefault="00352880" w:rsidP="00352880"/>
    <w:p w:rsidR="00352880" w:rsidRDefault="00352880" w:rsidP="00352880">
      <w:r>
        <w:t xml:space="preserve">6-комнатная квартира 337,8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352880" w:rsidRDefault="00352880" w:rsidP="00352880"/>
    <w:p w:rsidR="00352880" w:rsidRDefault="00352880" w:rsidP="00352880">
      <w:r>
        <w:t>На 1-м этаже секционного дома размещено помещение ТСЖ.</w:t>
      </w:r>
    </w:p>
    <w:p w:rsidR="00352880" w:rsidRDefault="00352880" w:rsidP="00352880"/>
    <w:p w:rsidR="00352880" w:rsidRDefault="00352880" w:rsidP="00352880">
      <w:r>
        <w:t xml:space="preserve">встроено-пристроенная подземная автостоянка – 5990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352880" w:rsidRDefault="00352880" w:rsidP="00352880"/>
    <w:p w:rsidR="00352880" w:rsidRDefault="00352880" w:rsidP="00352880">
      <w:r>
        <w:t>О функциональном назначении нежилых помещений в многоквартирном доме, не входящих в состав общего имущества в многоквартирном доме:</w:t>
      </w:r>
      <w:r>
        <w:tab/>
      </w:r>
    </w:p>
    <w:p w:rsidR="00352880" w:rsidRDefault="00352880" w:rsidP="00352880">
      <w:r>
        <w:t>Встроено-пристроенная подземная автостоянка.</w:t>
      </w:r>
    </w:p>
    <w:p w:rsidR="00352880" w:rsidRDefault="00352880" w:rsidP="00352880"/>
    <w:p w:rsidR="00352880" w:rsidRDefault="00352880" w:rsidP="00352880">
      <w:r>
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</w:r>
      <w:r>
        <w:tab/>
        <w:t>Межквартирные лестничные площадки;</w:t>
      </w:r>
    </w:p>
    <w:p w:rsidR="00352880" w:rsidRDefault="00352880" w:rsidP="00352880">
      <w:r>
        <w:t>Лестницы;</w:t>
      </w:r>
    </w:p>
    <w:p w:rsidR="00352880" w:rsidRDefault="00352880" w:rsidP="00352880">
      <w:r>
        <w:t>Лифты, лифтовые и иные шахты;</w:t>
      </w:r>
    </w:p>
    <w:p w:rsidR="00352880" w:rsidRDefault="00352880" w:rsidP="00352880">
      <w:r>
        <w:lastRenderedPageBreak/>
        <w:t>Коридоры;</w:t>
      </w:r>
    </w:p>
    <w:p w:rsidR="00352880" w:rsidRDefault="00352880" w:rsidP="00352880">
      <w:r>
        <w:t>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кровли;</w:t>
      </w:r>
    </w:p>
    <w:p w:rsidR="00352880" w:rsidRDefault="00352880" w:rsidP="00352880">
      <w:r>
        <w:t>Ограждающие несущие и не несущие конструкции данного дома;</w:t>
      </w:r>
    </w:p>
    <w:p w:rsidR="00352880" w:rsidRDefault="00352880" w:rsidP="00352880">
      <w:r>
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352880" w:rsidRDefault="00352880" w:rsidP="00352880">
      <w:r>
        <w:t>Земельный участок, на котором будет расположен секционный дом (</w:t>
      </w:r>
      <w:proofErr w:type="gramStart"/>
      <w:r>
        <w:t>границы</w:t>
      </w:r>
      <w:proofErr w:type="gramEnd"/>
      <w:r>
        <w:t xml:space="preserve"> и размер земельного участка определяются в соответствии с требованиями земельного законодательства и законодательства о градостроительной деятельности).</w:t>
      </w:r>
    </w:p>
    <w:p w:rsidR="00352880" w:rsidRDefault="00352880" w:rsidP="00352880">
      <w:r>
        <w:t>помещение ТСЖ</w:t>
      </w:r>
    </w:p>
    <w:p w:rsidR="00352880" w:rsidRDefault="00352880" w:rsidP="00352880"/>
    <w:p w:rsidR="00352880" w:rsidRDefault="00352880" w:rsidP="00352880">
      <w:r>
        <w:t>О предполагаемом сроке получения разрешения на ввод в эксплуатацию строящегося многоквартирного дома и (или) иного объекта недвижимости:</w:t>
      </w:r>
      <w:r>
        <w:tab/>
      </w:r>
    </w:p>
    <w:p w:rsidR="00352880" w:rsidRDefault="00352880" w:rsidP="00352880">
      <w:r>
        <w:t>Предполагаемый срок получения разрешения на ввод в эксплуатацию – 1 квартал 2014 года:</w:t>
      </w:r>
    </w:p>
    <w:p w:rsidR="00352880" w:rsidRDefault="00352880" w:rsidP="00352880"/>
    <w:p w:rsidR="00352880" w:rsidRDefault="00352880" w:rsidP="00352880">
      <w:r>
        <w:t>- Разрешение на ввод объекта в эксплуатацию №78-0308в-2014 от 30 января 2014 г. (жилой дом 1);</w:t>
      </w:r>
    </w:p>
    <w:p w:rsidR="00352880" w:rsidRDefault="00352880" w:rsidP="00352880"/>
    <w:p w:rsidR="00352880" w:rsidRDefault="00352880" w:rsidP="00352880">
      <w:r>
        <w:t>- Разрешение на ввод объекта в эксплуатацию №78-0208в-2014 от 30 января 2014 г. (жилой дом 2)</w:t>
      </w:r>
    </w:p>
    <w:p w:rsidR="00352880" w:rsidRDefault="00352880" w:rsidP="00352880"/>
    <w:p w:rsidR="00352880" w:rsidRDefault="00352880" w:rsidP="00352880">
      <w:r>
        <w:t>Об органе, уполномоченном в соответствии с законодательством о градостроительной деятельности на выдачу разрешения на ввод в эксплуатацию</w:t>
      </w:r>
      <w:r>
        <w:tab/>
      </w:r>
    </w:p>
    <w:p w:rsidR="00352880" w:rsidRDefault="00352880" w:rsidP="00352880">
      <w:r>
        <w:t>Служба государственного строительного надзора и экспертизы</w:t>
      </w:r>
    </w:p>
    <w:p w:rsidR="00352880" w:rsidRDefault="00352880" w:rsidP="00352880"/>
    <w:p w:rsidR="00352880" w:rsidRDefault="00352880" w:rsidP="00352880">
      <w:r>
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  <w:r>
        <w:tab/>
      </w:r>
    </w:p>
    <w:p w:rsidR="00352880" w:rsidRDefault="00352880" w:rsidP="00352880">
      <w:r>
        <w:t>Страхование не осуществляется</w:t>
      </w:r>
    </w:p>
    <w:p w:rsidR="00352880" w:rsidRDefault="00352880" w:rsidP="00352880"/>
    <w:p w:rsidR="00352880" w:rsidRDefault="00352880" w:rsidP="00352880">
      <w:r>
        <w:t>О планируемой стоимости строительства (создания) многоквартирного дома и (или) иного объекта недвижимости:</w:t>
      </w:r>
      <w:r>
        <w:tab/>
      </w:r>
    </w:p>
    <w:p w:rsidR="00352880" w:rsidRDefault="00352880" w:rsidP="00352880">
      <w:r>
        <w:t>Планируемая стоимость строительства жилого комплекса квартала 39а, по состоянию на 24.10.2011 г. – 1 028 000 тысяч рублей</w:t>
      </w:r>
    </w:p>
    <w:p w:rsidR="00352880" w:rsidRDefault="00352880" w:rsidP="00352880"/>
    <w:p w:rsidR="00352880" w:rsidRDefault="00352880" w:rsidP="00352880">
      <w:r>
        <w:lastRenderedPageBreak/>
        <w:t>О перечне организаций, осуществляющих основные строительно-монтажные и другие работы (подрядчиков):</w:t>
      </w:r>
      <w:r>
        <w:tab/>
      </w:r>
    </w:p>
    <w:p w:rsidR="00352880" w:rsidRDefault="00352880" w:rsidP="00352880">
      <w:r>
        <w:t>Генеральный подрядчик – ООО «Шанхайская Строительная Корпорация (Север-Запад)»</w:t>
      </w:r>
    </w:p>
    <w:p w:rsidR="00352880" w:rsidRDefault="00352880" w:rsidP="00352880"/>
    <w:p w:rsidR="00352880" w:rsidRDefault="00352880" w:rsidP="00352880">
      <w:r>
        <w:t>О способе обеспечения исполнения обязательств застройщика по договору:</w:t>
      </w:r>
      <w:r>
        <w:tab/>
      </w:r>
    </w:p>
    <w:p w:rsidR="00352880" w:rsidRDefault="00352880" w:rsidP="00352880">
      <w:r>
        <w:t>Залог в порядке, предусмотренном статьями 13-15 Федерального закона №214-ФЗ от 30.12.2004 года</w:t>
      </w:r>
      <w:proofErr w:type="gramStart"/>
      <w:r>
        <w:t xml:space="preserve"> О</w:t>
      </w:r>
      <w:proofErr w:type="gramEnd"/>
      <w:r>
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</w:p>
    <w:p w:rsidR="00352880" w:rsidRDefault="00352880" w:rsidP="00352880"/>
    <w:p w:rsidR="00352880" w:rsidRDefault="00352880" w:rsidP="00352880">
      <w:r>
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</w:t>
      </w:r>
      <w:r>
        <w:tab/>
      </w:r>
    </w:p>
    <w:p w:rsidR="00352880" w:rsidRDefault="00352880" w:rsidP="00352880">
      <w:r>
        <w:t>Нет</w:t>
      </w:r>
    </w:p>
    <w:p w:rsidR="00352880" w:rsidRDefault="00352880" w:rsidP="00352880"/>
    <w:p w:rsidR="00352880" w:rsidRDefault="00352880" w:rsidP="00352880"/>
    <w:p w:rsidR="00352880" w:rsidRDefault="00352880" w:rsidP="00352880">
      <w:r>
        <w:t xml:space="preserve"> </w:t>
      </w:r>
    </w:p>
    <w:p w:rsidR="00352880" w:rsidRDefault="00352880" w:rsidP="00352880"/>
    <w:p w:rsidR="00352880" w:rsidRDefault="00352880" w:rsidP="00352880">
      <w:r>
        <w:t xml:space="preserve"> </w:t>
      </w:r>
    </w:p>
    <w:p w:rsidR="00352880" w:rsidRDefault="00352880" w:rsidP="00352880"/>
    <w:p w:rsidR="00352880" w:rsidRDefault="00352880" w:rsidP="00352880">
      <w:r>
        <w:t>Заместитель генерального директора</w:t>
      </w:r>
    </w:p>
    <w:p w:rsidR="00352880" w:rsidRDefault="00352880" w:rsidP="00352880"/>
    <w:p w:rsidR="00352880" w:rsidRDefault="00352880" w:rsidP="00352880">
      <w:r>
        <w:t xml:space="preserve">      ЗАО «Балтийская жемчужина»                                                           Ван </w:t>
      </w:r>
      <w:proofErr w:type="spellStart"/>
      <w:r>
        <w:t>Лянцзюнь</w:t>
      </w:r>
      <w:proofErr w:type="spellEnd"/>
    </w:p>
    <w:p w:rsidR="00352880" w:rsidRDefault="00352880" w:rsidP="00352880"/>
    <w:p w:rsidR="00352880" w:rsidRDefault="00352880" w:rsidP="00352880">
      <w:r>
        <w:t xml:space="preserve"> </w:t>
      </w:r>
    </w:p>
    <w:p w:rsidR="00352880" w:rsidRDefault="00352880" w:rsidP="00352880"/>
    <w:p w:rsidR="00352880" w:rsidRDefault="00352880" w:rsidP="00352880">
      <w:r>
        <w:t>по доверенности №47 от 16 июля 2014 г.</w:t>
      </w:r>
      <w:r>
        <w:tab/>
      </w:r>
    </w:p>
    <w:p w:rsidR="00352880" w:rsidRDefault="00352880" w:rsidP="00352880">
      <w:r>
        <w:t>О квартале</w:t>
      </w:r>
    </w:p>
    <w:p w:rsidR="00352880" w:rsidRDefault="00352880" w:rsidP="00352880">
      <w:r>
        <w:t>Преимущества</w:t>
      </w:r>
    </w:p>
    <w:p w:rsidR="00352880" w:rsidRDefault="00352880" w:rsidP="00352880">
      <w:r>
        <w:t>Планировки (первая очередь)</w:t>
      </w:r>
    </w:p>
    <w:p w:rsidR="00352880" w:rsidRDefault="00352880" w:rsidP="00352880">
      <w:r>
        <w:t>Планировки (вторая очередь)</w:t>
      </w:r>
    </w:p>
    <w:p w:rsidR="00352880" w:rsidRDefault="00352880" w:rsidP="00352880">
      <w:r>
        <w:lastRenderedPageBreak/>
        <w:t>Ход строительства</w:t>
      </w:r>
    </w:p>
    <w:p w:rsidR="00352880" w:rsidRDefault="00352880" w:rsidP="00352880">
      <w:r>
        <w:t xml:space="preserve">Качество </w:t>
      </w:r>
      <w:proofErr w:type="gramStart"/>
      <w:r>
        <w:t>бизнес-класса</w:t>
      </w:r>
      <w:proofErr w:type="gramEnd"/>
    </w:p>
    <w:p w:rsidR="00352880" w:rsidRDefault="00352880" w:rsidP="00352880">
      <w:r>
        <w:t>Купить квартиру</w:t>
      </w:r>
    </w:p>
    <w:p w:rsidR="00352880" w:rsidRDefault="00352880" w:rsidP="00352880">
      <w:r>
        <w:t>Проектная декларация (первая очередь)</w:t>
      </w:r>
    </w:p>
    <w:p w:rsidR="00352880" w:rsidRDefault="00352880" w:rsidP="00352880">
      <w:r>
        <w:t>Проектная декларация (вторая очередь)</w:t>
      </w:r>
    </w:p>
    <w:p w:rsidR="00352880" w:rsidRDefault="00352880" w:rsidP="00352880"/>
    <w:p w:rsidR="00352880" w:rsidRDefault="00352880" w:rsidP="00352880">
      <w:r>
        <w:t>рус</w:t>
      </w:r>
    </w:p>
    <w:p w:rsidR="00130BC5" w:rsidRDefault="00352880" w:rsidP="00352880">
      <w:proofErr w:type="spellStart"/>
      <w:r>
        <w:t>eng</w:t>
      </w:r>
      <w:proofErr w:type="spellEnd"/>
      <w:r>
        <w:tab/>
        <w:t xml:space="preserve"> © 2008 ЗАО «Балтийская жемчужина». Санкт-Петербург, Петергофское шоссе, д. 47, лит. А</w:t>
      </w:r>
      <w:proofErr w:type="gramStart"/>
      <w:r>
        <w:t xml:space="preserve"> Т</w:t>
      </w:r>
      <w:proofErr w:type="gramEnd"/>
      <w:r>
        <w:t>ел.: (812) 457–</w:t>
      </w:r>
      <w:bookmarkStart w:id="0" w:name="_GoBack"/>
      <w:bookmarkEnd w:id="0"/>
    </w:p>
    <w:sectPr w:rsidR="0013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80"/>
    <w:rsid w:val="00352880"/>
    <w:rsid w:val="00883297"/>
    <w:rsid w:val="00935A07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Головня Марина Александровна</dc:creator>
  <cp:keywords/>
  <dc:description/>
  <cp:lastModifiedBy>Головня Марина Александровна</cp:lastModifiedBy>
  <cp:revision>1</cp:revision>
  <dcterms:created xsi:type="dcterms:W3CDTF">2014-09-04T09:19:00Z</dcterms:created>
  <dcterms:modified xsi:type="dcterms:W3CDTF">2014-09-04T09:41:00Z</dcterms:modified>
</cp:coreProperties>
</file>